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0209" w14:textId="77777777" w:rsidR="005B6EE4" w:rsidRPr="006A1974" w:rsidRDefault="005B6EE4" w:rsidP="005B6EE4">
      <w:pPr>
        <w:tabs>
          <w:tab w:val="left" w:pos="6960"/>
          <w:tab w:val="right" w:pos="10064"/>
        </w:tabs>
        <w:spacing w:after="0"/>
        <w:jc w:val="right"/>
        <w:rPr>
          <w:rFonts w:ascii="Times New Roman" w:eastAsia="Times New Roman" w:hAnsi="Times New Roman"/>
          <w:lang w:eastAsia="ru-RU"/>
        </w:rPr>
      </w:pPr>
      <w:r w:rsidRPr="00907AAA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Pr="00907AA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к </w:t>
      </w:r>
      <w:r>
        <w:rPr>
          <w:rFonts w:ascii="Times New Roman" w:eastAsia="Times New Roman" w:hAnsi="Times New Roman"/>
          <w:lang w:eastAsia="ru-RU"/>
        </w:rPr>
        <w:t>п</w:t>
      </w:r>
      <w:r w:rsidRPr="006A1974">
        <w:rPr>
          <w:rFonts w:ascii="Times New Roman" w:eastAsia="Times New Roman" w:hAnsi="Times New Roman"/>
          <w:lang w:eastAsia="ru-RU"/>
        </w:rPr>
        <w:t>риказу</w:t>
      </w:r>
    </w:p>
    <w:p w14:paraId="1F2FBB49" w14:textId="77777777" w:rsidR="005B6EE4" w:rsidRPr="00907AAA" w:rsidRDefault="005B6EE4" w:rsidP="005B6EE4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07AAA">
        <w:rPr>
          <w:rFonts w:ascii="Times New Roman" w:eastAsia="Times New Roman" w:hAnsi="Times New Roman"/>
          <w:lang w:eastAsia="ru-RU"/>
        </w:rPr>
        <w:t>БУ «Сургутская городская стоматологическая</w:t>
      </w:r>
    </w:p>
    <w:p w14:paraId="053092D9" w14:textId="77777777" w:rsidR="005B6EE4" w:rsidRPr="00907AAA" w:rsidRDefault="005B6EE4" w:rsidP="005B6EE4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907AAA">
        <w:rPr>
          <w:rFonts w:ascii="Times New Roman" w:eastAsia="Times New Roman" w:hAnsi="Times New Roman"/>
          <w:lang w:eastAsia="ru-RU"/>
        </w:rPr>
        <w:t xml:space="preserve"> поликлиника №</w:t>
      </w:r>
      <w:r w:rsidRPr="006A1974">
        <w:rPr>
          <w:rFonts w:ascii="Times New Roman" w:eastAsia="Times New Roman" w:hAnsi="Times New Roman"/>
          <w:lang w:eastAsia="ru-RU"/>
        </w:rPr>
        <w:t xml:space="preserve"> </w:t>
      </w:r>
      <w:r w:rsidRPr="00907AAA">
        <w:rPr>
          <w:rFonts w:ascii="Times New Roman" w:eastAsia="Times New Roman" w:hAnsi="Times New Roman"/>
          <w:lang w:eastAsia="ru-RU"/>
        </w:rPr>
        <w:t xml:space="preserve">2 имени А.И. Бородина» </w:t>
      </w:r>
    </w:p>
    <w:p w14:paraId="337E5291" w14:textId="77777777" w:rsidR="005B6EE4" w:rsidRPr="006A1974" w:rsidRDefault="005B6EE4" w:rsidP="005B6EE4">
      <w:pPr>
        <w:jc w:val="right"/>
        <w:rPr>
          <w:rFonts w:ascii="Times New Roman" w:hAnsi="Times New Roman"/>
          <w:sz w:val="28"/>
          <w:szCs w:val="28"/>
        </w:rPr>
      </w:pPr>
      <w:r w:rsidRPr="00770548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>04</w:t>
      </w:r>
      <w:r w:rsidRPr="00770548">
        <w:rPr>
          <w:rFonts w:ascii="Times New Roman" w:eastAsia="Times New Roman" w:hAnsi="Times New Roman"/>
          <w:lang w:eastAsia="ru-RU"/>
        </w:rPr>
        <w:t>.0</w:t>
      </w:r>
      <w:r>
        <w:rPr>
          <w:rFonts w:ascii="Times New Roman" w:eastAsia="Times New Roman" w:hAnsi="Times New Roman"/>
          <w:lang w:eastAsia="ru-RU"/>
        </w:rPr>
        <w:t>4</w:t>
      </w:r>
      <w:r w:rsidRPr="00770548">
        <w:rPr>
          <w:rFonts w:ascii="Times New Roman" w:eastAsia="Times New Roman" w:hAnsi="Times New Roman"/>
          <w:lang w:eastAsia="ru-RU"/>
        </w:rPr>
        <w:t>.202</w:t>
      </w:r>
      <w:r>
        <w:rPr>
          <w:rFonts w:ascii="Times New Roman" w:eastAsia="Times New Roman" w:hAnsi="Times New Roman"/>
          <w:lang w:eastAsia="ru-RU"/>
        </w:rPr>
        <w:t>4</w:t>
      </w:r>
      <w:r w:rsidRPr="00770548">
        <w:rPr>
          <w:rFonts w:ascii="Times New Roman" w:eastAsia="Times New Roman" w:hAnsi="Times New Roman"/>
          <w:lang w:eastAsia="ru-RU"/>
        </w:rPr>
        <w:t>г. № 07-74-П-</w:t>
      </w:r>
      <w:r>
        <w:rPr>
          <w:rFonts w:ascii="Times New Roman" w:eastAsia="Times New Roman" w:hAnsi="Times New Roman"/>
          <w:lang w:eastAsia="ru-RU"/>
        </w:rPr>
        <w:t>119</w:t>
      </w:r>
    </w:p>
    <w:p w14:paraId="10326650" w14:textId="77777777" w:rsidR="005B6EE4" w:rsidRDefault="005B6EE4" w:rsidP="005B6EE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88BB22C" w14:textId="77777777" w:rsidR="005B6EE4" w:rsidRDefault="005B6EE4" w:rsidP="005B6EE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23F3B25" w14:textId="77777777" w:rsidR="005B6EE4" w:rsidRDefault="005B6EE4" w:rsidP="005B6EE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6ECCC957" w14:textId="77777777" w:rsidR="005B6EE4" w:rsidRDefault="005B6EE4" w:rsidP="005B6EE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14:paraId="4154F2B6" w14:textId="77777777" w:rsidR="005B6EE4" w:rsidRPr="00CF50CE" w:rsidRDefault="005B6EE4" w:rsidP="005B6E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50CE">
        <w:rPr>
          <w:rFonts w:ascii="Times New Roman" w:hAnsi="Times New Roman"/>
          <w:sz w:val="28"/>
          <w:szCs w:val="28"/>
        </w:rPr>
        <w:t>Положение</w:t>
      </w:r>
    </w:p>
    <w:p w14:paraId="72EFFD5E" w14:textId="77777777" w:rsidR="005B6EE4" w:rsidRPr="00CF50CE" w:rsidRDefault="005B6EE4" w:rsidP="005B6EE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50CE">
        <w:rPr>
          <w:rFonts w:ascii="Times New Roman" w:hAnsi="Times New Roman"/>
          <w:sz w:val="28"/>
          <w:szCs w:val="28"/>
        </w:rPr>
        <w:t xml:space="preserve">об Общественном совете при </w:t>
      </w:r>
      <w:bookmarkStart w:id="0" w:name="_Hlk170901925"/>
      <w:r>
        <w:rPr>
          <w:rFonts w:ascii="Times New Roman" w:hAnsi="Times New Roman"/>
          <w:sz w:val="28"/>
          <w:szCs w:val="28"/>
        </w:rPr>
        <w:t>БУ «Сургутская городская стоматологическая поликлиника №2 имени А.И. Бородина»</w:t>
      </w:r>
      <w:bookmarkEnd w:id="0"/>
    </w:p>
    <w:p w14:paraId="7BD7E366" w14:textId="77777777" w:rsidR="005B6EE4" w:rsidRPr="00CF50CE" w:rsidRDefault="005B6EE4" w:rsidP="005B6EE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43BC1C2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2384F324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I. Общие положения</w:t>
      </w:r>
    </w:p>
    <w:p w14:paraId="3E706061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1. Общественный совет при БУ «Сургутская городская стоматологическая поликлиника №2 имени А.И. Бородина» (далее – Общественный совет) является постоянно действующим коллегиальным совещательными органом, и создается в целях содействия бюджетному учреждению здравоохранения Ханты-Мансийского автономного округа – Югры  «Сургутская городская стоматологическая поликлиника №2 имен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944E1">
        <w:rPr>
          <w:rFonts w:ascii="Times New Roman" w:hAnsi="Times New Roman"/>
          <w:sz w:val="28"/>
          <w:szCs w:val="28"/>
        </w:rPr>
        <w:t>А.И.Бородина</w:t>
      </w:r>
      <w:proofErr w:type="spellEnd"/>
      <w:r w:rsidRPr="007944E1">
        <w:rPr>
          <w:rFonts w:ascii="Times New Roman" w:hAnsi="Times New Roman"/>
          <w:sz w:val="28"/>
          <w:szCs w:val="28"/>
        </w:rPr>
        <w:t xml:space="preserve">» (далее - учреждение) в решении вопросов повышения качества и доступности медицинской помощи, оказываемой в учреждении, подготовки предложений по вопросам совершенствования информирования о доступности бесплатной медицинской помощи и правах пациентов. </w:t>
      </w:r>
    </w:p>
    <w:p w14:paraId="782E3AD5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 xml:space="preserve">2. Общественный совет в своей деятельности руководствуется законодательством Российской Федерации и Ханты-Мансийского автономного округа - Югры, а также настоящим Положением. </w:t>
      </w:r>
    </w:p>
    <w:p w14:paraId="2093F62A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67577B9A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II. Задачи, права Общественного совета</w:t>
      </w:r>
    </w:p>
    <w:p w14:paraId="222DB4B0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2.1.</w:t>
      </w:r>
      <w:r w:rsidRPr="007944E1">
        <w:rPr>
          <w:rFonts w:ascii="Times New Roman" w:hAnsi="Times New Roman"/>
          <w:sz w:val="28"/>
          <w:szCs w:val="28"/>
        </w:rPr>
        <w:tab/>
        <w:t xml:space="preserve">Задачами Общественного совета являются: </w:t>
      </w:r>
    </w:p>
    <w:p w14:paraId="4E799370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2.1.1.</w:t>
      </w:r>
      <w:r w:rsidRPr="007944E1">
        <w:rPr>
          <w:rFonts w:ascii="Times New Roman" w:hAnsi="Times New Roman"/>
          <w:sz w:val="28"/>
          <w:szCs w:val="28"/>
        </w:rPr>
        <w:tab/>
        <w:t xml:space="preserve">Обеспечение участия представителей общественности в процессе подготовки и реализации предложений для администрации учреждения по совершенствованию организации деятельности учреждения, а именно по вопросам: </w:t>
      </w:r>
    </w:p>
    <w:p w14:paraId="2919FED0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-коррупционных проявлений в учреждении;</w:t>
      </w:r>
    </w:p>
    <w:p w14:paraId="65514435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-проведение мероприятий, направленных на сокращение очередей в регистратуру, в коридорах перед кабинетами врачей;</w:t>
      </w:r>
    </w:p>
    <w:p w14:paraId="79B28C80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-качественное оказание платных услуг, соотношения платных медицинских услуг и бесплатной медицинской помощи;</w:t>
      </w:r>
    </w:p>
    <w:p w14:paraId="51C5163E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 xml:space="preserve">-изменения графика работы учреждения и врачей. </w:t>
      </w:r>
    </w:p>
    <w:p w14:paraId="10F31939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2.1.2. Содействие администрации учреждения по организации и развитию сотрудничества с иными организациями по вопросам повышения качества и доступности медицинской помощи.</w:t>
      </w:r>
    </w:p>
    <w:p w14:paraId="591B6B3C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lastRenderedPageBreak/>
        <w:t>2.1.3. Содействие обеспечению прав пациентов на бесплатную медицинскую помощь.</w:t>
      </w:r>
    </w:p>
    <w:p w14:paraId="0BEDBA3C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2.1.4. Подготовка предложений по улучшению информированности пациентов об учреждении и оказываемых им медицинских услугах.</w:t>
      </w:r>
    </w:p>
    <w:p w14:paraId="3A0E56AE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2.1.5. Участие в подготовке и проведении встреч, совещаний, круглых столов и других общественных мероприятий по вопросу доступности и качества медицинской помощи в учреждении.</w:t>
      </w:r>
    </w:p>
    <w:p w14:paraId="5320249B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2.1.6. Участие в проведении анкетирования и иного изучения общественного мнения по вопросам удовлетворённости приписного населения состоянием медицинского обслуживания в учреждении.</w:t>
      </w:r>
    </w:p>
    <w:p w14:paraId="13292E85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2.1.7.  Анализ реагирования администрации учреждения на жалобы пациентов.</w:t>
      </w:r>
    </w:p>
    <w:p w14:paraId="2DEA607C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2.1.8. Организация социального партнёрства между пациентами, экспертами, учреждением, Министерством, средствами массовой информации, некоммерческими организациями, осуществляющими деятельность в сфере здравоохранения, другими заинтересованными организациями для защиты прав пациентов и медицинских работников;</w:t>
      </w:r>
    </w:p>
    <w:p w14:paraId="1384496B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2.2. Общественный совет вправе:</w:t>
      </w:r>
    </w:p>
    <w:p w14:paraId="55015594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2.2.1. Запрашивать и получать от администрации учреждения информацию, материалы, документы, необходимые для выполнения возложенных на него задач в пределах компетенции, за исключением сведений, составляющих врачебную или иную, охраняемую законом тайну, персональных данных в случаях, когда такие сведения не подлежат предоставлению.</w:t>
      </w:r>
    </w:p>
    <w:p w14:paraId="2F3CE216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2.2.2. Знакомиться с общедоступной информацией, в том числе нормативными правовыми актами, публикациями в средствах массовой информации по вопросам, отнесённым к компетенции Общественного совета.</w:t>
      </w:r>
    </w:p>
    <w:p w14:paraId="4DBA3F3B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2.2.3. Приглашать на заседания Общественного совета работников учреждения, иных организаций, должностных лиц, органов государственной власти и органов местного самоуправления, граждан для рассмотрения вопросов, входящих в компетенцию Общественного совета.</w:t>
      </w:r>
    </w:p>
    <w:p w14:paraId="7D18A115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2.2.4. Направлять предложения администрации учреждения по вопросам, входящим в компетенцию Общественного совета, в порядке, установленном настоящим Положением.</w:t>
      </w:r>
    </w:p>
    <w:p w14:paraId="34E89CFD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2.2.5. Направлять анализ ситуации в учреждении по организации доступности и качества оказания медицинской помощи, лекарственного обеспечения населения, соблюдение медицинским персоналом этических норм, главному врачу.</w:t>
      </w:r>
    </w:p>
    <w:p w14:paraId="5ADB6136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2.2.6. Вносить предложения главному врачу по изменению (расширению) компетенции Общественного совета.</w:t>
      </w:r>
    </w:p>
    <w:p w14:paraId="2D2D4383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lastRenderedPageBreak/>
        <w:t xml:space="preserve">2.2.7. Размещать информацию о собраниях Общественного совета на официальном сайте учреждения, а также на стенде, организованном членами Общественного совета. </w:t>
      </w:r>
    </w:p>
    <w:p w14:paraId="3C83CBD6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2.2.8. Заслушивать и обсуждать план работы учреждения.</w:t>
      </w:r>
    </w:p>
    <w:p w14:paraId="272FA304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2.2.9. Заслушивать и обсуждать отчет о деятельности учреждения, реализации целевых программ Ханты-Мансийского автономного округа - Югры, государственным заказчиком – координатором которых является Депздрав Югры. 2.2.10. Создавать рабочие группы для подготовки материалов, проектов решений по вопросам, входящим в компетенцию Общественного совета, определение направлений деятельности рабочих групп, планов работы, утверждение руководителей рабочих групп и их составов. К участию в рабочих группах могут привлекаться представители органов государственной власти, органов местного самоуправления муниципальных образований автономного округа и представители экспертных сообществ.</w:t>
      </w:r>
    </w:p>
    <w:p w14:paraId="698D94DC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2.2.11. Взаимодействовать с Общественными советами, созданными при учреждениях здравоохранения и Депздраве Ханты-Мансийского автономного округа - Югры.</w:t>
      </w:r>
    </w:p>
    <w:p w14:paraId="7794B5E7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1F135409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III. Порядок формирования Общественного совета</w:t>
      </w:r>
    </w:p>
    <w:p w14:paraId="438B8D26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3.1. Учреждение принимает решение о создании Общественного совета и утверждает положение о нем.</w:t>
      </w:r>
    </w:p>
    <w:p w14:paraId="5BB2C744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3.2. Общественный совет формируется из числа граждан Российской Федерации – жителей г. Сургута, старше 18 лет. Членами Общественного совета не могут быть лица, замещающие государственные должности Ханты-Мансийского автономного округа - Югры, муниципальные должности, должности государственной гражданской службы Ханты-Мансийского автономного округа - Югры, а также должности муниципальной службы, лица, имеющие неснятую или непогашенную судимость, лица, признанные недееспособными на основании решения суда.</w:t>
      </w:r>
    </w:p>
    <w:p w14:paraId="74935B15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3.3.  Общественный совет состоит из 5 членов.</w:t>
      </w:r>
    </w:p>
    <w:p w14:paraId="541A3D99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 xml:space="preserve">3.4. Срок полномочий Общественного совета составляет 3 года. </w:t>
      </w:r>
    </w:p>
    <w:p w14:paraId="0DB9F1EC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3.5. За три месяца до истечения срока полномочий членов Общественного совета учреждение организует процедуру формирования нового состава Общественного совета.</w:t>
      </w:r>
    </w:p>
    <w:p w14:paraId="3182AE52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3.6. Информация о составе и деятельности Общественного совета размещается на официальном сайте учреждения.</w:t>
      </w:r>
    </w:p>
    <w:p w14:paraId="7D66537B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599D91C3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IV. Организация деятельности Общественного совета</w:t>
      </w:r>
    </w:p>
    <w:p w14:paraId="0CEDDE41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 xml:space="preserve">4.1. На первом организационном заседании Общественный совет путем открытого голосования избирает из своего состава председателя </w:t>
      </w:r>
      <w:r w:rsidRPr="007944E1">
        <w:rPr>
          <w:rFonts w:ascii="Times New Roman" w:hAnsi="Times New Roman"/>
          <w:sz w:val="28"/>
          <w:szCs w:val="28"/>
        </w:rPr>
        <w:lastRenderedPageBreak/>
        <w:t xml:space="preserve">Общественного совета, заместителя председателя Общественного совета и секретаря Общественного совета, утверждает план работы на текущий год. </w:t>
      </w:r>
    </w:p>
    <w:p w14:paraId="1C74131F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4.2. Председатель Общественного совета:</w:t>
      </w:r>
    </w:p>
    <w:p w14:paraId="2C0E45E2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- осуществляет общее руководство деятельностью Общественного совета;</w:t>
      </w:r>
    </w:p>
    <w:p w14:paraId="3A9BBCBA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>- утверждает повестку заседаний Общественного совета.</w:t>
      </w:r>
    </w:p>
    <w:p w14:paraId="03A40C4F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4.3. Заседания Общественного совета проходят в городе Сургуте.</w:t>
      </w:r>
    </w:p>
    <w:p w14:paraId="4778D2EB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4.4. Заседания Общественного совета проводятся по мере необходимости, но не реже двух раз в год.</w:t>
      </w:r>
    </w:p>
    <w:p w14:paraId="01405F43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4.5. Заседание Общественного совета является правомочным, если на нем присутствует не менее 50 % членов Общественного совета.</w:t>
      </w:r>
    </w:p>
    <w:p w14:paraId="1D93314F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4.6. Члены Общественного совета принимают участие в заседаниях совета лично.</w:t>
      </w:r>
    </w:p>
    <w:p w14:paraId="32D75E5F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4.7. Решения Общественного совета принимаются простым большинством голосов присутствующих на заседании его членов и оформляются протоколом, который подписывается председательствующим на заседании Общественного совета.</w:t>
      </w:r>
    </w:p>
    <w:p w14:paraId="0B4C2A1C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4.8. Решения Общественного совета и информационные материалы о его деятельности публикуются на сайте учреждения.</w:t>
      </w:r>
    </w:p>
    <w:p w14:paraId="03F829DD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4.9. Участие членов Общественного совета в работе Общественного совета осуществляется на основе добровольного и безвозмездного участия.</w:t>
      </w:r>
    </w:p>
    <w:p w14:paraId="626AA929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30E86FFC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V. Заключительные положения</w:t>
      </w:r>
    </w:p>
    <w:p w14:paraId="601CEFDC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5.1. Организационно-техническое обеспечение деятельности Общественного совета осуществляется учреждением.</w:t>
      </w:r>
    </w:p>
    <w:p w14:paraId="512AB88B" w14:textId="77777777" w:rsidR="005B6EE4" w:rsidRPr="007944E1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  <w:r w:rsidRPr="007944E1">
        <w:rPr>
          <w:rFonts w:ascii="Times New Roman" w:hAnsi="Times New Roman"/>
          <w:sz w:val="28"/>
          <w:szCs w:val="28"/>
        </w:rPr>
        <w:tab/>
        <w:t>32. В случае если учреждению или Общественному совету стало известно о совершении членом Общественного совета поступка, достойного общественного порицания, гражданин подлежит исключению из состава Общественного совета.</w:t>
      </w:r>
    </w:p>
    <w:p w14:paraId="6EF67C5E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010E141E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14268104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24304030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6A1B2639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2E96446B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55CB87A6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7C1FCFC8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6B731BBF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39FC6466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22A47A31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1AF07B2D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16B22ADE" w14:textId="77777777" w:rsidR="005B6EE4" w:rsidRDefault="005B6EE4" w:rsidP="005B6EE4">
      <w:pPr>
        <w:spacing w:after="0"/>
        <w:rPr>
          <w:rFonts w:ascii="Times New Roman" w:hAnsi="Times New Roman"/>
          <w:sz w:val="28"/>
          <w:szCs w:val="28"/>
        </w:rPr>
      </w:pPr>
    </w:p>
    <w:p w14:paraId="7CFC10EA" w14:textId="77777777" w:rsidR="007E2FED" w:rsidRDefault="007E2FED"/>
    <w:sectPr w:rsidR="007E2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E4"/>
    <w:rsid w:val="005B6EE4"/>
    <w:rsid w:val="007E2FED"/>
    <w:rsid w:val="00AD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6D59"/>
  <w15:chartTrackingRefBased/>
  <w15:docId w15:val="{E0EA6140-6E2A-4E22-B598-83556534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E4"/>
    <w:pPr>
      <w:suppressAutoHyphens/>
      <w:spacing w:line="25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1</cp:revision>
  <dcterms:created xsi:type="dcterms:W3CDTF">2024-09-27T09:29:00Z</dcterms:created>
  <dcterms:modified xsi:type="dcterms:W3CDTF">2024-09-27T09:30:00Z</dcterms:modified>
</cp:coreProperties>
</file>